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4AE2" w14:textId="1FBDFE97" w:rsidR="00463D08" w:rsidRDefault="00463D08" w:rsidP="00E86C2D">
      <w:pPr>
        <w:spacing w:after="0"/>
        <w:jc w:val="center"/>
        <w:rPr>
          <w:rFonts w:eastAsia="Times New Roman" w:cs="Arial"/>
          <w:b/>
          <w:bCs/>
          <w:sz w:val="32"/>
          <w:szCs w:val="32"/>
          <w:lang w:eastAsia="sl-SI"/>
        </w:rPr>
      </w:pPr>
      <w:r>
        <w:rPr>
          <w:rFonts w:eastAsia="Times New Roman" w:cs="Arial"/>
          <w:b/>
          <w:bCs/>
          <w:sz w:val="32"/>
          <w:szCs w:val="32"/>
          <w:lang w:eastAsia="sl-SI"/>
        </w:rPr>
        <w:t>Navodila za izdajo nadomestne javne listine</w:t>
      </w:r>
    </w:p>
    <w:p w14:paraId="6A5B468E" w14:textId="77777777" w:rsidR="00E86C2D" w:rsidRDefault="00E86C2D" w:rsidP="00E86C2D">
      <w:pPr>
        <w:spacing w:after="0"/>
        <w:jc w:val="center"/>
        <w:rPr>
          <w:rFonts w:eastAsia="Times New Roman" w:cs="Arial"/>
          <w:b/>
          <w:bCs/>
          <w:sz w:val="32"/>
          <w:szCs w:val="32"/>
          <w:lang w:eastAsia="sl-SI"/>
        </w:rPr>
      </w:pPr>
    </w:p>
    <w:p w14:paraId="19E0BC27" w14:textId="1BC95B5D" w:rsidR="00463D08" w:rsidRDefault="00463D08" w:rsidP="00463D08">
      <w:pPr>
        <w:rPr>
          <w:rFonts w:eastAsia="Times New Roman" w:cs="Arial"/>
          <w:lang w:eastAsia="sl-SI"/>
        </w:rPr>
      </w:pPr>
      <w:r w:rsidRPr="00463D08">
        <w:rPr>
          <w:rFonts w:eastAsia="Times New Roman" w:cs="Arial"/>
          <w:lang w:eastAsia="sl-SI"/>
        </w:rPr>
        <w:t xml:space="preserve">Na </w:t>
      </w:r>
      <w:r>
        <w:rPr>
          <w:rFonts w:eastAsia="Times New Roman" w:cs="Arial"/>
          <w:lang w:eastAsia="sl-SI"/>
        </w:rPr>
        <w:t xml:space="preserve">podlagi 35. člena </w:t>
      </w:r>
      <w:r w:rsidRPr="004F2F67">
        <w:rPr>
          <w:rFonts w:eastAsia="Times New Roman" w:cs="Arial"/>
          <w:i/>
          <w:iCs/>
          <w:lang w:eastAsia="sl-SI"/>
        </w:rPr>
        <w:t>Pravilnika o šolski dokumentaciji v srednješolskem izobraževanju</w:t>
      </w:r>
      <w:r>
        <w:rPr>
          <w:rFonts w:eastAsia="Times New Roman" w:cs="Arial"/>
          <w:lang w:eastAsia="sl-SI"/>
        </w:rPr>
        <w:t xml:space="preserve"> (Uradni list RS, št. 30/18 in 70/19)</w:t>
      </w:r>
      <w:r w:rsidR="00CE5089">
        <w:rPr>
          <w:rFonts w:eastAsia="Times New Roman" w:cs="Arial"/>
          <w:lang w:eastAsia="sl-SI"/>
        </w:rPr>
        <w:t xml:space="preserve"> šola upravičencu lahko izda nadomestno javno listino v obliki </w:t>
      </w:r>
      <w:r w:rsidR="00CE5089" w:rsidRPr="004F2F67">
        <w:rPr>
          <w:rFonts w:eastAsia="Times New Roman" w:cs="Arial"/>
          <w:i/>
          <w:iCs/>
          <w:lang w:eastAsia="sl-SI"/>
        </w:rPr>
        <w:t>Izpisa iz evidence</w:t>
      </w:r>
      <w:r w:rsidR="00CE5089">
        <w:rPr>
          <w:rFonts w:eastAsia="Times New Roman" w:cs="Arial"/>
          <w:lang w:eastAsia="sl-SI"/>
        </w:rPr>
        <w:t xml:space="preserve"> na podlagi Izjave, v kateri se navedejo razlogi za izdajo nadomestne javne listine.</w:t>
      </w:r>
    </w:p>
    <w:p w14:paraId="46ECDE1F" w14:textId="2B2EA4A6" w:rsidR="00CE5089" w:rsidRPr="004C4510" w:rsidRDefault="00CE5089" w:rsidP="00463D08">
      <w:pPr>
        <w:rPr>
          <w:rFonts w:eastAsia="Times New Roman" w:cs="Arial"/>
          <w:b/>
          <w:bCs/>
          <w:u w:val="single"/>
          <w:lang w:eastAsia="sl-SI"/>
        </w:rPr>
      </w:pPr>
      <w:r w:rsidRPr="004C4510">
        <w:rPr>
          <w:rFonts w:eastAsia="Times New Roman" w:cs="Arial"/>
          <w:b/>
          <w:bCs/>
          <w:u w:val="single"/>
          <w:lang w:eastAsia="sl-SI"/>
        </w:rPr>
        <w:t xml:space="preserve">Postopek pridobitve dvojnika: </w:t>
      </w:r>
    </w:p>
    <w:p w14:paraId="7A4BF558" w14:textId="6B938B8F" w:rsidR="00F35761" w:rsidRPr="004C4510" w:rsidRDefault="00266DDD" w:rsidP="00266DDD">
      <w:pPr>
        <w:pStyle w:val="Odstavekseznama"/>
        <w:numPr>
          <w:ilvl w:val="0"/>
          <w:numId w:val="6"/>
        </w:numPr>
        <w:spacing w:before="240"/>
        <w:rPr>
          <w:b/>
          <w:bCs/>
        </w:rPr>
      </w:pPr>
      <w:r w:rsidRPr="004C4510">
        <w:t>I</w:t>
      </w:r>
      <w:r w:rsidR="00F35761" w:rsidRPr="004C4510">
        <w:t xml:space="preserve">zpolnite </w:t>
      </w:r>
      <w:r w:rsidR="006E6B06" w:rsidRPr="00C37FF4">
        <w:rPr>
          <w:b/>
          <w:bCs/>
        </w:rPr>
        <w:t>V</w:t>
      </w:r>
      <w:r w:rsidR="00F35761" w:rsidRPr="00C37FF4">
        <w:rPr>
          <w:b/>
          <w:bCs/>
        </w:rPr>
        <w:t xml:space="preserve">logo za izdajo nadomestne </w:t>
      </w:r>
      <w:r w:rsidR="00375605" w:rsidRPr="00C37FF4">
        <w:rPr>
          <w:b/>
          <w:bCs/>
        </w:rPr>
        <w:t xml:space="preserve">javne </w:t>
      </w:r>
      <w:r w:rsidR="00F35761" w:rsidRPr="00C37FF4">
        <w:rPr>
          <w:b/>
          <w:bCs/>
        </w:rPr>
        <w:t>listine</w:t>
      </w:r>
    </w:p>
    <w:p w14:paraId="7A871524" w14:textId="77777777" w:rsidR="00266DDD" w:rsidRPr="006E6B06" w:rsidRDefault="00266DDD" w:rsidP="00266DDD">
      <w:pPr>
        <w:pStyle w:val="Odstavekseznama"/>
        <w:spacing w:before="240"/>
        <w:rPr>
          <w:b/>
          <w:bCs/>
        </w:rPr>
      </w:pPr>
    </w:p>
    <w:p w14:paraId="1ABEA870" w14:textId="327EE4B9" w:rsidR="00375605" w:rsidRDefault="00266DDD" w:rsidP="00F35761">
      <w:pPr>
        <w:pStyle w:val="Odstavekseznama"/>
        <w:numPr>
          <w:ilvl w:val="0"/>
          <w:numId w:val="6"/>
        </w:numPr>
      </w:pPr>
      <w:r>
        <w:t>V</w:t>
      </w:r>
      <w:r w:rsidR="00375605">
        <w:t>logi priložite:</w:t>
      </w:r>
    </w:p>
    <w:p w14:paraId="669033FC" w14:textId="168ABC39" w:rsidR="00375605" w:rsidRPr="00C37FF4" w:rsidRDefault="00266DDD" w:rsidP="00266DDD">
      <w:pPr>
        <w:pStyle w:val="Odstavekseznama"/>
        <w:numPr>
          <w:ilvl w:val="1"/>
          <w:numId w:val="9"/>
        </w:numPr>
        <w:tabs>
          <w:tab w:val="clear" w:pos="992"/>
          <w:tab w:val="left" w:pos="851"/>
        </w:tabs>
        <w:spacing w:after="0" w:line="240" w:lineRule="auto"/>
        <w:ind w:hanging="873"/>
        <w:rPr>
          <w:b/>
          <w:bCs/>
          <w:i/>
          <w:iCs/>
        </w:rPr>
      </w:pPr>
      <w:r w:rsidRPr="00C37FF4">
        <w:rPr>
          <w:b/>
          <w:bCs/>
          <w:i/>
          <w:iCs/>
        </w:rPr>
        <w:t>P</w:t>
      </w:r>
      <w:r w:rsidR="00375605" w:rsidRPr="00C37FF4">
        <w:rPr>
          <w:b/>
          <w:bCs/>
          <w:i/>
          <w:iCs/>
        </w:rPr>
        <w:t>otrdilo o plačilu upravne takse</w:t>
      </w:r>
    </w:p>
    <w:p w14:paraId="013FE01D" w14:textId="77777777" w:rsidR="00145C89" w:rsidRPr="00145C89" w:rsidRDefault="00145C89" w:rsidP="00145C89">
      <w:pPr>
        <w:tabs>
          <w:tab w:val="clear" w:pos="992"/>
          <w:tab w:val="left" w:pos="851"/>
        </w:tabs>
        <w:spacing w:after="0" w:line="240" w:lineRule="auto"/>
        <w:ind w:left="567"/>
        <w:rPr>
          <w:b/>
          <w:bCs/>
          <w:i/>
          <w:iCs/>
          <w:sz w:val="12"/>
          <w:szCs w:val="12"/>
        </w:rPr>
      </w:pPr>
    </w:p>
    <w:p w14:paraId="22BB41BE" w14:textId="77777777" w:rsidR="00266DDD" w:rsidRPr="002311D1" w:rsidRDefault="00266DDD" w:rsidP="00266DDD">
      <w:pPr>
        <w:pStyle w:val="Brezrazmikov"/>
        <w:ind w:left="851"/>
        <w:rPr>
          <w:rFonts w:cs="Arial"/>
          <w:szCs w:val="20"/>
        </w:rPr>
      </w:pPr>
      <w:r w:rsidRPr="002311D1">
        <w:rPr>
          <w:rFonts w:cs="Arial"/>
          <w:szCs w:val="20"/>
        </w:rPr>
        <w:t>*Plačilo upravne takse je določeno v Taksni tarifi, ki je priloga Zakona o upravnih taksah (ZUT, Uradni list RS št. 106/10 – uradno prečiščeno besedilo, </w:t>
      </w:r>
      <w:hyperlink r:id="rId8" w:tgtFrame="_blank" w:tooltip="Zakon o ukrepih za uravnoteženje javnih financ občin (ZUUJFO)" w:history="1">
        <w:r w:rsidRPr="002311D1">
          <w:rPr>
            <w:rStyle w:val="Hiperpovezava"/>
            <w:rFonts w:cs="Arial"/>
            <w:color w:val="auto"/>
            <w:szCs w:val="20"/>
          </w:rPr>
          <w:t>14/15</w:t>
        </w:r>
      </w:hyperlink>
      <w:r w:rsidRPr="002311D1">
        <w:rPr>
          <w:rFonts w:cs="Arial"/>
          <w:szCs w:val="20"/>
        </w:rPr>
        <w:t> – ZUUJFO, </w:t>
      </w:r>
      <w:hyperlink r:id="rId9" w:tgtFrame="_blank" w:tooltip="Zakon o spremembah in dopolnitvah Zakona o železniškem prometu (ZZelP-J)" w:history="1">
        <w:r w:rsidRPr="002311D1">
          <w:rPr>
            <w:rStyle w:val="Hiperpovezava"/>
            <w:rFonts w:cs="Arial"/>
            <w:color w:val="auto"/>
            <w:szCs w:val="20"/>
          </w:rPr>
          <w:t>84/15</w:t>
        </w:r>
      </w:hyperlink>
      <w:r w:rsidRPr="002311D1">
        <w:rPr>
          <w:rFonts w:cs="Arial"/>
          <w:szCs w:val="20"/>
        </w:rPr>
        <w:t> – ZZelP-J, </w:t>
      </w:r>
      <w:hyperlink r:id="rId10" w:tgtFrame="_blank" w:tooltip="Zakon o spremembah in dopolnitvah Zakona o upravnih taksah (ZUT-I)" w:history="1">
        <w:r w:rsidRPr="002311D1">
          <w:rPr>
            <w:rStyle w:val="Hiperpovezava"/>
            <w:rFonts w:cs="Arial"/>
            <w:color w:val="auto"/>
            <w:szCs w:val="20"/>
          </w:rPr>
          <w:t>32/16</w:t>
        </w:r>
      </w:hyperlink>
      <w:r w:rsidRPr="002311D1">
        <w:rPr>
          <w:rFonts w:cs="Arial"/>
          <w:szCs w:val="20"/>
        </w:rPr>
        <w:t>, </w:t>
      </w:r>
      <w:hyperlink r:id="rId11" w:tgtFrame="_blank" w:tooltip="Zakon o konzularni zaščiti (ZKZaš)" w:history="1">
        <w:r w:rsidRPr="002311D1">
          <w:rPr>
            <w:rStyle w:val="Hiperpovezava"/>
            <w:rFonts w:cs="Arial"/>
            <w:color w:val="auto"/>
            <w:szCs w:val="20"/>
          </w:rPr>
          <w:t>30/18</w:t>
        </w:r>
      </w:hyperlink>
      <w:r w:rsidRPr="002311D1">
        <w:rPr>
          <w:rFonts w:cs="Arial"/>
          <w:szCs w:val="20"/>
        </w:rPr>
        <w:t xml:space="preserve"> – </w:t>
      </w:r>
      <w:proofErr w:type="spellStart"/>
      <w:r w:rsidRPr="002311D1">
        <w:rPr>
          <w:rFonts w:cs="Arial"/>
          <w:szCs w:val="20"/>
        </w:rPr>
        <w:t>ZKZaš</w:t>
      </w:r>
      <w:proofErr w:type="spellEnd"/>
      <w:r w:rsidRPr="002311D1">
        <w:rPr>
          <w:rFonts w:cs="Arial"/>
          <w:szCs w:val="20"/>
        </w:rPr>
        <w:t xml:space="preserve"> in </w:t>
      </w:r>
      <w:hyperlink r:id="rId12" w:tgtFrame="_blank" w:tooltip="Zakon o finančni razbremenitvi občin (ZFRO)" w:history="1">
        <w:r w:rsidRPr="002311D1">
          <w:rPr>
            <w:rStyle w:val="Hiperpovezava"/>
            <w:rFonts w:cs="Arial"/>
            <w:color w:val="auto"/>
            <w:szCs w:val="20"/>
          </w:rPr>
          <w:t>189/20</w:t>
        </w:r>
      </w:hyperlink>
      <w:r w:rsidRPr="002311D1">
        <w:rPr>
          <w:rFonts w:cs="Arial"/>
          <w:szCs w:val="20"/>
        </w:rPr>
        <w:t> – ZFRO):</w:t>
      </w:r>
    </w:p>
    <w:p w14:paraId="04D5DA96" w14:textId="77777777" w:rsidR="00266DDD" w:rsidRPr="001159A7" w:rsidRDefault="00266DDD" w:rsidP="00266DDD">
      <w:pPr>
        <w:pStyle w:val="Brezrazmikov"/>
        <w:ind w:left="851"/>
        <w:rPr>
          <w:rFonts w:cs="Arial"/>
          <w:i/>
          <w:iCs/>
          <w:sz w:val="10"/>
          <w:szCs w:val="10"/>
        </w:rPr>
      </w:pPr>
    </w:p>
    <w:p w14:paraId="1B2F67B0" w14:textId="77777777" w:rsidR="00266DDD" w:rsidRDefault="00266DDD" w:rsidP="00266DDD">
      <w:pPr>
        <w:pStyle w:val="Brezrazmikov"/>
        <w:ind w:left="851"/>
        <w:rPr>
          <w:rFonts w:cs="Arial"/>
          <w:b/>
          <w:i/>
          <w:iCs/>
          <w:sz w:val="18"/>
          <w:szCs w:val="18"/>
        </w:rPr>
      </w:pPr>
      <w:r w:rsidRPr="009460F8">
        <w:rPr>
          <w:rFonts w:cs="Arial"/>
          <w:b/>
          <w:i/>
          <w:iCs/>
          <w:sz w:val="18"/>
          <w:szCs w:val="18"/>
        </w:rPr>
        <w:t>Tarifna številka 6</w:t>
      </w:r>
    </w:p>
    <w:tbl>
      <w:tblPr>
        <w:tblpPr w:leftFromText="142" w:rightFromText="142" w:vertAnchor="text" w:tblpXSpec="center" w:tblpY="1"/>
        <w:tblOverlap w:val="never"/>
        <w:tblW w:w="410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4"/>
        <w:gridCol w:w="2039"/>
      </w:tblGrid>
      <w:tr w:rsidR="00266DDD" w:rsidRPr="009460F8" w14:paraId="2669B8E9" w14:textId="77777777" w:rsidTr="00266DDD"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4A99173" w14:textId="77777777" w:rsidR="00266DDD" w:rsidRPr="009460F8" w:rsidRDefault="00266DDD" w:rsidP="00266DDD">
            <w:pPr>
              <w:spacing w:after="0" w:line="240" w:lineRule="auto"/>
              <w:ind w:left="112"/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9460F8"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 xml:space="preserve">Za dvojnik diplome, spričevala ali druge listine o uspešno končanem izobraževanju, nadomestno spričevalo oziroma izpis iz evidence šolske javne listine o izobraževanju ali strokovnem usposabljanju 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4755173F" w14:textId="77777777" w:rsidR="00266DDD" w:rsidRPr="009460F8" w:rsidRDefault="00266DDD" w:rsidP="00266DDD">
            <w:pPr>
              <w:spacing w:after="0" w:line="240" w:lineRule="auto"/>
              <w:ind w:left="851" w:hanging="851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9460F8"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1,80</w:t>
            </w:r>
            <w:r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</w:tbl>
    <w:p w14:paraId="40E78123" w14:textId="77777777" w:rsidR="00266DDD" w:rsidRPr="001159A7" w:rsidRDefault="00266DDD" w:rsidP="00266DDD">
      <w:pPr>
        <w:pStyle w:val="Brezrazmikov"/>
        <w:ind w:left="851"/>
        <w:rPr>
          <w:rFonts w:cs="Arial"/>
          <w:i/>
          <w:iCs/>
          <w:sz w:val="8"/>
          <w:szCs w:val="8"/>
        </w:rPr>
      </w:pPr>
    </w:p>
    <w:p w14:paraId="011074B5" w14:textId="77777777" w:rsidR="00266DDD" w:rsidRDefault="00266DDD" w:rsidP="00266DDD">
      <w:pPr>
        <w:pStyle w:val="Brezrazmikov"/>
        <w:ind w:left="851"/>
        <w:rPr>
          <w:rFonts w:cs="Arial"/>
          <w:b/>
          <w:bCs/>
          <w:sz w:val="18"/>
          <w:szCs w:val="18"/>
          <w:u w:val="single"/>
        </w:rPr>
      </w:pPr>
    </w:p>
    <w:p w14:paraId="680FB3E2" w14:textId="77777777" w:rsidR="00266DDD" w:rsidRDefault="00266DDD" w:rsidP="00266DDD">
      <w:pPr>
        <w:pStyle w:val="Brezrazmikov"/>
        <w:ind w:left="851"/>
        <w:rPr>
          <w:rFonts w:cs="Arial"/>
          <w:b/>
          <w:bCs/>
          <w:sz w:val="18"/>
          <w:szCs w:val="18"/>
          <w:u w:val="single"/>
        </w:rPr>
      </w:pPr>
    </w:p>
    <w:p w14:paraId="45129B19" w14:textId="77777777" w:rsidR="00266DDD" w:rsidRDefault="00266DDD" w:rsidP="00266DDD">
      <w:pPr>
        <w:pStyle w:val="Brezrazmikov"/>
        <w:ind w:left="851"/>
        <w:rPr>
          <w:rFonts w:cs="Arial"/>
          <w:b/>
          <w:bCs/>
          <w:sz w:val="18"/>
          <w:szCs w:val="18"/>
          <w:u w:val="single"/>
        </w:rPr>
      </w:pPr>
    </w:p>
    <w:p w14:paraId="057B8745" w14:textId="77777777" w:rsidR="00266DDD" w:rsidRDefault="00266DDD" w:rsidP="00266DDD">
      <w:pPr>
        <w:pStyle w:val="Brezrazmikov"/>
        <w:ind w:left="851"/>
        <w:rPr>
          <w:rFonts w:cs="Arial"/>
          <w:b/>
          <w:bCs/>
          <w:sz w:val="18"/>
          <w:szCs w:val="18"/>
          <w:u w:val="single"/>
        </w:rPr>
      </w:pPr>
    </w:p>
    <w:p w14:paraId="182E40F7" w14:textId="77777777" w:rsidR="00266DDD" w:rsidRDefault="00266DDD" w:rsidP="00266DDD">
      <w:pPr>
        <w:pStyle w:val="Brezrazmikov"/>
        <w:ind w:left="851"/>
        <w:rPr>
          <w:rFonts w:cs="Arial"/>
          <w:b/>
          <w:bCs/>
          <w:sz w:val="18"/>
          <w:szCs w:val="18"/>
          <w:u w:val="single"/>
        </w:rPr>
      </w:pPr>
    </w:p>
    <w:p w14:paraId="0C51E1ED" w14:textId="6F011923" w:rsidR="00266DDD" w:rsidRPr="002311D1" w:rsidRDefault="00266DDD" w:rsidP="00266DDD">
      <w:pPr>
        <w:pStyle w:val="Brezrazmikov"/>
        <w:ind w:left="851"/>
        <w:rPr>
          <w:rFonts w:cs="Arial"/>
          <w:b/>
          <w:bCs/>
          <w:szCs w:val="20"/>
          <w:u w:val="single"/>
        </w:rPr>
      </w:pPr>
      <w:r w:rsidRPr="002311D1">
        <w:rPr>
          <w:rFonts w:cs="Arial"/>
          <w:b/>
          <w:bCs/>
          <w:szCs w:val="20"/>
          <w:u w:val="single"/>
        </w:rPr>
        <w:t xml:space="preserve">Cena velja za en izpis. Če je izvodov več, se znesek ustrezno poveča. </w:t>
      </w:r>
    </w:p>
    <w:p w14:paraId="3C54FC24" w14:textId="77777777" w:rsidR="00266DDD" w:rsidRDefault="00266DDD" w:rsidP="00266DDD">
      <w:pPr>
        <w:pStyle w:val="Brezrazmikov"/>
        <w:ind w:left="851"/>
        <w:rPr>
          <w:rFonts w:cs="Arial"/>
          <w:b/>
          <w:bCs/>
          <w:i/>
          <w:iCs/>
          <w:sz w:val="18"/>
          <w:szCs w:val="18"/>
          <w:u w:val="single"/>
        </w:rPr>
      </w:pPr>
    </w:p>
    <w:p w14:paraId="2359D004" w14:textId="77777777" w:rsidR="00266DDD" w:rsidRPr="001A43A8" w:rsidRDefault="00266DDD" w:rsidP="004E3F39">
      <w:pPr>
        <w:pStyle w:val="Brezrazmikov"/>
        <w:numPr>
          <w:ilvl w:val="0"/>
          <w:numId w:val="7"/>
        </w:numPr>
        <w:tabs>
          <w:tab w:val="clear" w:pos="992"/>
          <w:tab w:val="left" w:pos="993"/>
        </w:tabs>
        <w:ind w:left="851" w:firstLine="0"/>
        <w:rPr>
          <w:rFonts w:cs="Arial"/>
          <w:b/>
          <w:sz w:val="18"/>
          <w:szCs w:val="18"/>
        </w:rPr>
      </w:pPr>
      <w:r w:rsidRPr="001A43A8">
        <w:rPr>
          <w:rFonts w:cs="Arial"/>
          <w:b/>
          <w:bCs/>
          <w:sz w:val="18"/>
          <w:szCs w:val="18"/>
        </w:rPr>
        <w:t>TRR:</w:t>
      </w:r>
      <w:r w:rsidRPr="001A43A8">
        <w:rPr>
          <w:rFonts w:cs="Arial"/>
          <w:sz w:val="18"/>
          <w:szCs w:val="18"/>
        </w:rPr>
        <w:t xml:space="preserve"> </w:t>
      </w:r>
      <w:r w:rsidRPr="001A43A8">
        <w:rPr>
          <w:rFonts w:cs="Arial"/>
          <w:bCs/>
          <w:sz w:val="18"/>
          <w:szCs w:val="18"/>
        </w:rPr>
        <w:t>SI56 0110 0100 0315 637</w:t>
      </w:r>
      <w:r>
        <w:rPr>
          <w:rFonts w:cs="Arial"/>
          <w:bCs/>
          <w:sz w:val="18"/>
          <w:szCs w:val="18"/>
        </w:rPr>
        <w:t>,</w:t>
      </w:r>
      <w:r w:rsidRPr="001A43A8">
        <w:rPr>
          <w:rFonts w:cs="Arial"/>
          <w:bCs/>
          <w:sz w:val="18"/>
          <w:szCs w:val="18"/>
        </w:rPr>
        <w:t xml:space="preserve">  </w:t>
      </w:r>
      <w:r w:rsidRPr="001A43A8">
        <w:rPr>
          <w:rFonts w:cs="Arial"/>
          <w:sz w:val="18"/>
          <w:szCs w:val="18"/>
        </w:rPr>
        <w:t>Upravne takse za dokumente iz upravnih dejanj in drugo – državne</w:t>
      </w:r>
      <w:r w:rsidRPr="001A43A8">
        <w:rPr>
          <w:rFonts w:cs="Arial"/>
          <w:b/>
          <w:sz w:val="18"/>
          <w:szCs w:val="18"/>
        </w:rPr>
        <w:t xml:space="preserve"> </w:t>
      </w:r>
      <w:r w:rsidRPr="001A43A8">
        <w:rPr>
          <w:rFonts w:cs="Arial"/>
          <w:sz w:val="18"/>
          <w:szCs w:val="18"/>
        </w:rPr>
        <w:t>(MF-OIS, Župančičeva ulica 3, 1000 Ljubljana)</w:t>
      </w:r>
    </w:p>
    <w:p w14:paraId="478DE240" w14:textId="77777777" w:rsidR="00266DDD" w:rsidRPr="003C0FFA" w:rsidRDefault="00266DDD" w:rsidP="00266DDD">
      <w:pPr>
        <w:pStyle w:val="Brezrazmikov"/>
        <w:numPr>
          <w:ilvl w:val="0"/>
          <w:numId w:val="7"/>
        </w:numPr>
        <w:ind w:left="851" w:firstLine="0"/>
        <w:rPr>
          <w:rFonts w:cs="Arial"/>
          <w:b/>
          <w:sz w:val="18"/>
          <w:szCs w:val="18"/>
        </w:rPr>
      </w:pPr>
      <w:r w:rsidRPr="001A43A8">
        <w:rPr>
          <w:rFonts w:cs="Arial"/>
          <w:b/>
          <w:bCs/>
          <w:sz w:val="18"/>
          <w:szCs w:val="18"/>
        </w:rPr>
        <w:t>Koda namena:</w:t>
      </w:r>
      <w:r w:rsidRPr="001A43A8">
        <w:rPr>
          <w:rFonts w:cs="Arial"/>
          <w:sz w:val="18"/>
          <w:szCs w:val="18"/>
        </w:rPr>
        <w:t xml:space="preserve"> GOVT</w:t>
      </w:r>
    </w:p>
    <w:p w14:paraId="292D7EF4" w14:textId="77777777" w:rsidR="00266DDD" w:rsidRPr="003C0FFA" w:rsidRDefault="00266DDD" w:rsidP="00266DDD">
      <w:pPr>
        <w:pStyle w:val="Brezrazmikov"/>
        <w:numPr>
          <w:ilvl w:val="0"/>
          <w:numId w:val="7"/>
        </w:numPr>
        <w:ind w:left="851" w:firstLine="0"/>
        <w:rPr>
          <w:rFonts w:cs="Arial"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Namen plačila:</w:t>
      </w:r>
      <w:r>
        <w:rPr>
          <w:rFonts w:cs="Arial"/>
          <w:b/>
          <w:sz w:val="18"/>
          <w:szCs w:val="18"/>
        </w:rPr>
        <w:t xml:space="preserve"> </w:t>
      </w:r>
      <w:r w:rsidRPr="003C0FFA">
        <w:rPr>
          <w:rFonts w:cs="Arial"/>
          <w:bCs/>
          <w:sz w:val="18"/>
          <w:szCs w:val="18"/>
        </w:rPr>
        <w:t>Upravna taksa po tarif. št. 6</w:t>
      </w:r>
    </w:p>
    <w:p w14:paraId="516C17FA" w14:textId="77777777" w:rsidR="00266DDD" w:rsidRPr="00266DDD" w:rsidRDefault="00266DDD" w:rsidP="00266DDD">
      <w:pPr>
        <w:pStyle w:val="Brezrazmikov"/>
        <w:numPr>
          <w:ilvl w:val="0"/>
          <w:numId w:val="7"/>
        </w:numPr>
        <w:ind w:left="851" w:firstLine="0"/>
        <w:rPr>
          <w:rFonts w:cs="Arial"/>
          <w:b/>
          <w:sz w:val="18"/>
          <w:szCs w:val="18"/>
        </w:rPr>
      </w:pPr>
      <w:r w:rsidRPr="001A43A8">
        <w:rPr>
          <w:rFonts w:cs="Arial"/>
          <w:b/>
          <w:sz w:val="18"/>
          <w:szCs w:val="18"/>
        </w:rPr>
        <w:t xml:space="preserve">SKLIC: </w:t>
      </w:r>
      <w:r w:rsidRPr="001A43A8">
        <w:rPr>
          <w:rFonts w:cs="Arial"/>
          <w:sz w:val="18"/>
          <w:szCs w:val="18"/>
        </w:rPr>
        <w:t>SI11 70416-7111002</w:t>
      </w:r>
    </w:p>
    <w:p w14:paraId="65E7F70E" w14:textId="77777777" w:rsidR="00266DDD" w:rsidRPr="006E6B06" w:rsidRDefault="00266DDD" w:rsidP="00266DDD">
      <w:pPr>
        <w:pStyle w:val="Brezrazmikov"/>
        <w:rPr>
          <w:rFonts w:cs="Arial"/>
          <w:b/>
          <w:sz w:val="18"/>
          <w:szCs w:val="18"/>
        </w:rPr>
      </w:pPr>
    </w:p>
    <w:p w14:paraId="076D6259" w14:textId="48DA2BFB" w:rsidR="00145C89" w:rsidRPr="00C37FF4" w:rsidRDefault="00266DDD" w:rsidP="00145C89">
      <w:pPr>
        <w:pStyle w:val="Odstavekseznama"/>
        <w:numPr>
          <w:ilvl w:val="1"/>
          <w:numId w:val="6"/>
        </w:numPr>
        <w:tabs>
          <w:tab w:val="clear" w:pos="992"/>
          <w:tab w:val="left" w:pos="851"/>
        </w:tabs>
        <w:spacing w:after="0" w:line="240" w:lineRule="auto"/>
        <w:ind w:left="993" w:hanging="426"/>
        <w:rPr>
          <w:b/>
          <w:bCs/>
          <w:i/>
          <w:iCs/>
        </w:rPr>
      </w:pPr>
      <w:r w:rsidRPr="00C37FF4">
        <w:rPr>
          <w:b/>
          <w:bCs/>
          <w:i/>
          <w:iCs/>
        </w:rPr>
        <w:t>P</w:t>
      </w:r>
      <w:r w:rsidR="00375605" w:rsidRPr="00C37FF4">
        <w:rPr>
          <w:b/>
          <w:bCs/>
          <w:i/>
          <w:iCs/>
        </w:rPr>
        <w:t>otrdilo o plačilu stroškov izdaje nadomestne javne listine</w:t>
      </w:r>
    </w:p>
    <w:p w14:paraId="5315017D" w14:textId="77777777" w:rsidR="00145C89" w:rsidRPr="00145C89" w:rsidRDefault="00145C89" w:rsidP="00145C89">
      <w:pPr>
        <w:pStyle w:val="Odstavekseznama"/>
        <w:tabs>
          <w:tab w:val="clear" w:pos="992"/>
          <w:tab w:val="left" w:pos="851"/>
        </w:tabs>
        <w:spacing w:after="0" w:line="240" w:lineRule="auto"/>
        <w:ind w:left="993"/>
        <w:rPr>
          <w:b/>
          <w:bCs/>
          <w:i/>
          <w:iCs/>
          <w:sz w:val="12"/>
          <w:szCs w:val="12"/>
        </w:rPr>
      </w:pPr>
    </w:p>
    <w:p w14:paraId="784713E4" w14:textId="0EB3B0D7" w:rsidR="00266DDD" w:rsidRPr="00266DDD" w:rsidRDefault="00266DDD" w:rsidP="00266DDD">
      <w:pPr>
        <w:pStyle w:val="Odstavekseznama"/>
        <w:ind w:left="851"/>
        <w:rPr>
          <w:b/>
          <w:bCs/>
          <w:u w:val="single"/>
        </w:rPr>
      </w:pPr>
      <w:r w:rsidRPr="006E6B06">
        <w:t xml:space="preserve">Za </w:t>
      </w:r>
      <w:r w:rsidRPr="006E6B06">
        <w:rPr>
          <w:b/>
          <w:bCs/>
        </w:rPr>
        <w:t>vsako</w:t>
      </w:r>
      <w:r w:rsidRPr="006E6B06">
        <w:t xml:space="preserve"> nadomestno javno listino</w:t>
      </w:r>
      <w:r>
        <w:t xml:space="preserve">, ki jo izda šola, je potrebno plačati storitev v višini </w:t>
      </w:r>
      <w:r w:rsidRPr="006E6B06">
        <w:rPr>
          <w:b/>
          <w:bCs/>
          <w:u w:val="single"/>
        </w:rPr>
        <w:t>20,00 €.</w:t>
      </w:r>
      <w:r w:rsidR="002311D1" w:rsidRPr="002311D1">
        <w:rPr>
          <w:b/>
          <w:bCs/>
        </w:rPr>
        <w:t xml:space="preserve"> Če je izvodov več, se znesek ustrezno poveča.</w:t>
      </w:r>
    </w:p>
    <w:p w14:paraId="35CC295A" w14:textId="4035C0CC" w:rsidR="007B11AD" w:rsidRPr="00504C67" w:rsidRDefault="007B11AD" w:rsidP="00266DDD">
      <w:pPr>
        <w:pStyle w:val="Brezrazmikov"/>
        <w:numPr>
          <w:ilvl w:val="0"/>
          <w:numId w:val="7"/>
        </w:numPr>
        <w:tabs>
          <w:tab w:val="clear" w:pos="992"/>
          <w:tab w:val="left" w:pos="851"/>
        </w:tabs>
        <w:ind w:hanging="11"/>
        <w:rPr>
          <w:rFonts w:cs="Arial"/>
          <w:b/>
          <w:sz w:val="18"/>
          <w:szCs w:val="18"/>
        </w:rPr>
      </w:pPr>
      <w:r w:rsidRPr="00504C67">
        <w:rPr>
          <w:rFonts w:cs="Arial"/>
          <w:b/>
          <w:sz w:val="18"/>
          <w:szCs w:val="18"/>
        </w:rPr>
        <w:t xml:space="preserve">Prejemnik: </w:t>
      </w:r>
      <w:r w:rsidRPr="00504C67">
        <w:rPr>
          <w:rFonts w:cs="Arial"/>
          <w:bCs/>
          <w:sz w:val="18"/>
          <w:szCs w:val="18"/>
        </w:rPr>
        <w:t>Srednja gozdarska, lesar</w:t>
      </w:r>
      <w:r w:rsidR="004C4510" w:rsidRPr="00504C67">
        <w:rPr>
          <w:rFonts w:cs="Arial"/>
          <w:bCs/>
          <w:sz w:val="18"/>
          <w:szCs w:val="18"/>
        </w:rPr>
        <w:t>s</w:t>
      </w:r>
      <w:r w:rsidRPr="00504C67">
        <w:rPr>
          <w:rFonts w:cs="Arial"/>
          <w:bCs/>
          <w:sz w:val="18"/>
          <w:szCs w:val="18"/>
        </w:rPr>
        <w:t>ka in zdravstvena šola Postojna, Tržaška 36, 6230 Postojna</w:t>
      </w:r>
    </w:p>
    <w:p w14:paraId="21099A6C" w14:textId="1146A6A9" w:rsidR="00266DDD" w:rsidRPr="00504C67" w:rsidRDefault="00266DDD" w:rsidP="00266DDD">
      <w:pPr>
        <w:pStyle w:val="Brezrazmikov"/>
        <w:numPr>
          <w:ilvl w:val="0"/>
          <w:numId w:val="7"/>
        </w:numPr>
        <w:tabs>
          <w:tab w:val="clear" w:pos="992"/>
          <w:tab w:val="left" w:pos="851"/>
        </w:tabs>
        <w:ind w:hanging="11"/>
        <w:rPr>
          <w:rFonts w:cs="Arial"/>
          <w:b/>
          <w:sz w:val="18"/>
          <w:szCs w:val="18"/>
        </w:rPr>
      </w:pPr>
      <w:r w:rsidRPr="00504C67">
        <w:rPr>
          <w:rFonts w:cs="Arial"/>
          <w:b/>
          <w:bCs/>
          <w:sz w:val="18"/>
          <w:szCs w:val="18"/>
        </w:rPr>
        <w:t>TRR:</w:t>
      </w:r>
      <w:r w:rsidRPr="00504C67">
        <w:rPr>
          <w:rFonts w:cs="Arial"/>
          <w:sz w:val="18"/>
          <w:szCs w:val="18"/>
        </w:rPr>
        <w:t xml:space="preserve"> </w:t>
      </w:r>
      <w:r w:rsidR="007B11AD" w:rsidRPr="00504C67">
        <w:rPr>
          <w:rFonts w:cs="Arial"/>
          <w:sz w:val="18"/>
          <w:szCs w:val="18"/>
        </w:rPr>
        <w:t>SI56 0110 0603 0704 015</w:t>
      </w:r>
    </w:p>
    <w:p w14:paraId="0875D6E3" w14:textId="12CBBB9D" w:rsidR="00266DDD" w:rsidRPr="00504C67" w:rsidRDefault="00266DDD" w:rsidP="00266DDD">
      <w:pPr>
        <w:pStyle w:val="Brezrazmikov"/>
        <w:numPr>
          <w:ilvl w:val="0"/>
          <w:numId w:val="7"/>
        </w:numPr>
        <w:tabs>
          <w:tab w:val="clear" w:pos="992"/>
          <w:tab w:val="left" w:pos="851"/>
        </w:tabs>
        <w:ind w:hanging="11"/>
        <w:rPr>
          <w:rFonts w:cs="Arial"/>
          <w:b/>
          <w:sz w:val="18"/>
          <w:szCs w:val="18"/>
        </w:rPr>
      </w:pPr>
      <w:r w:rsidRPr="00504C67">
        <w:rPr>
          <w:rFonts w:cs="Arial"/>
          <w:b/>
          <w:bCs/>
          <w:sz w:val="18"/>
          <w:szCs w:val="18"/>
        </w:rPr>
        <w:t>Koda namena:</w:t>
      </w:r>
      <w:r w:rsidRPr="00504C67">
        <w:rPr>
          <w:rFonts w:cs="Arial"/>
          <w:sz w:val="18"/>
          <w:szCs w:val="18"/>
        </w:rPr>
        <w:t xml:space="preserve"> </w:t>
      </w:r>
      <w:r w:rsidR="004E3F39" w:rsidRPr="00504C67">
        <w:rPr>
          <w:rFonts w:cs="Arial"/>
          <w:sz w:val="18"/>
          <w:szCs w:val="18"/>
        </w:rPr>
        <w:t>OTHR</w:t>
      </w:r>
    </w:p>
    <w:p w14:paraId="2BC1780A" w14:textId="7C6DAB84" w:rsidR="00266DDD" w:rsidRPr="00504C67" w:rsidRDefault="00266DDD" w:rsidP="00266DDD">
      <w:pPr>
        <w:pStyle w:val="Brezrazmikov"/>
        <w:numPr>
          <w:ilvl w:val="0"/>
          <w:numId w:val="7"/>
        </w:numPr>
        <w:tabs>
          <w:tab w:val="clear" w:pos="992"/>
          <w:tab w:val="left" w:pos="851"/>
        </w:tabs>
        <w:ind w:hanging="11"/>
        <w:rPr>
          <w:rFonts w:cs="Arial"/>
          <w:b/>
          <w:bCs/>
          <w:sz w:val="18"/>
          <w:szCs w:val="18"/>
        </w:rPr>
      </w:pPr>
      <w:r w:rsidRPr="00504C67">
        <w:rPr>
          <w:rFonts w:cs="Arial"/>
          <w:b/>
          <w:bCs/>
          <w:sz w:val="18"/>
          <w:szCs w:val="18"/>
        </w:rPr>
        <w:t xml:space="preserve">Namen plačila: </w:t>
      </w:r>
      <w:r w:rsidR="00504C67" w:rsidRPr="00504C67">
        <w:rPr>
          <w:rFonts w:cs="Arial"/>
          <w:sz w:val="18"/>
          <w:szCs w:val="18"/>
        </w:rPr>
        <w:t>Ime in priimek</w:t>
      </w:r>
    </w:p>
    <w:p w14:paraId="3826EC9A" w14:textId="427D3663" w:rsidR="00266DDD" w:rsidRPr="00504C67" w:rsidRDefault="00266DDD" w:rsidP="00266DDD">
      <w:pPr>
        <w:pStyle w:val="Brezrazmikov"/>
        <w:numPr>
          <w:ilvl w:val="0"/>
          <w:numId w:val="7"/>
        </w:numPr>
        <w:tabs>
          <w:tab w:val="clear" w:pos="992"/>
          <w:tab w:val="left" w:pos="851"/>
        </w:tabs>
        <w:ind w:hanging="11"/>
        <w:rPr>
          <w:rFonts w:cs="Arial"/>
          <w:bCs/>
          <w:sz w:val="18"/>
          <w:szCs w:val="18"/>
        </w:rPr>
      </w:pPr>
      <w:r w:rsidRPr="00504C67">
        <w:rPr>
          <w:rFonts w:cs="Arial"/>
          <w:b/>
          <w:sz w:val="18"/>
          <w:szCs w:val="18"/>
        </w:rPr>
        <w:t xml:space="preserve">SKLIC: </w:t>
      </w:r>
      <w:r w:rsidR="004E3F39" w:rsidRPr="00504C67">
        <w:rPr>
          <w:rFonts w:cs="Arial"/>
          <w:bCs/>
          <w:sz w:val="18"/>
          <w:szCs w:val="18"/>
        </w:rPr>
        <w:t xml:space="preserve">00 </w:t>
      </w:r>
      <w:r w:rsidR="00504C67" w:rsidRPr="00504C67">
        <w:rPr>
          <w:rFonts w:cs="Arial"/>
          <w:bCs/>
          <w:sz w:val="18"/>
          <w:szCs w:val="18"/>
        </w:rPr>
        <w:t>400</w:t>
      </w:r>
    </w:p>
    <w:p w14:paraId="02A5C70F" w14:textId="77777777" w:rsidR="00266DDD" w:rsidRPr="00266DDD" w:rsidRDefault="00266DDD" w:rsidP="00266DDD">
      <w:pPr>
        <w:pStyle w:val="Odstavekseznama"/>
        <w:tabs>
          <w:tab w:val="clear" w:pos="992"/>
          <w:tab w:val="left" w:pos="851"/>
        </w:tabs>
        <w:ind w:left="993"/>
        <w:rPr>
          <w:b/>
          <w:bCs/>
        </w:rPr>
      </w:pPr>
    </w:p>
    <w:p w14:paraId="2EE87B09" w14:textId="65F8A880" w:rsidR="00266DDD" w:rsidRDefault="00266DDD" w:rsidP="00266DDD">
      <w:pPr>
        <w:pStyle w:val="Odstavekseznama"/>
        <w:numPr>
          <w:ilvl w:val="0"/>
          <w:numId w:val="6"/>
        </w:numPr>
        <w:spacing w:before="240"/>
      </w:pPr>
      <w:r w:rsidRPr="00C37FF4">
        <w:rPr>
          <w:b/>
          <w:bCs/>
        </w:rPr>
        <w:t>I</w:t>
      </w:r>
      <w:r w:rsidR="00375605" w:rsidRPr="00C37FF4">
        <w:rPr>
          <w:b/>
          <w:bCs/>
        </w:rPr>
        <w:t>zpolnjeno vlogo s prilogama iz 2. točke</w:t>
      </w:r>
      <w:r w:rsidR="00375605" w:rsidRPr="004C4510">
        <w:rPr>
          <w:color w:val="A20000"/>
        </w:rPr>
        <w:t xml:space="preserve"> </w:t>
      </w:r>
      <w:r w:rsidR="00375605">
        <w:t xml:space="preserve">lahko </w:t>
      </w:r>
      <w:r w:rsidR="00E84B8E">
        <w:t xml:space="preserve">pošljete po navadni pošti ali </w:t>
      </w:r>
      <w:r w:rsidR="00375605">
        <w:t xml:space="preserve">pošljete na </w:t>
      </w:r>
      <w:r w:rsidR="00E84B8E">
        <w:t>e-</w:t>
      </w:r>
      <w:r w:rsidR="00375605">
        <w:t xml:space="preserve">naslov: </w:t>
      </w:r>
      <w:hyperlink r:id="rId13" w:history="1">
        <w:r w:rsidR="00375605" w:rsidRPr="00040DB9">
          <w:rPr>
            <w:rStyle w:val="Hiperpovezava"/>
          </w:rPr>
          <w:t>sglzs.postojna@guest.arnes.si</w:t>
        </w:r>
      </w:hyperlink>
    </w:p>
    <w:p w14:paraId="383C89E2" w14:textId="77777777" w:rsidR="00266DDD" w:rsidRDefault="00266DDD" w:rsidP="00266DDD">
      <w:pPr>
        <w:pStyle w:val="Odstavekseznama"/>
        <w:spacing w:before="240"/>
      </w:pPr>
    </w:p>
    <w:p w14:paraId="316A99FA" w14:textId="4E9D4BC4" w:rsidR="00E84B8E" w:rsidRPr="00E84B8E" w:rsidRDefault="006E6B06" w:rsidP="00E84B8E">
      <w:pPr>
        <w:pStyle w:val="Odstavekseznama"/>
        <w:numPr>
          <w:ilvl w:val="0"/>
          <w:numId w:val="6"/>
        </w:numPr>
      </w:pPr>
      <w:r w:rsidRPr="00C37FF4">
        <w:rPr>
          <w:b/>
          <w:bCs/>
        </w:rPr>
        <w:t>Izpis dvojnika</w:t>
      </w:r>
      <w:r w:rsidR="00E84B8E">
        <w:rPr>
          <w:b/>
          <w:bCs/>
        </w:rPr>
        <w:t xml:space="preserve"> vam bomo poslali</w:t>
      </w:r>
      <w:r w:rsidR="00884A64" w:rsidRPr="00E84B8E">
        <w:t xml:space="preserve"> </w:t>
      </w:r>
      <w:r w:rsidR="00884A64" w:rsidRPr="00E84B8E">
        <w:rPr>
          <w:b/>
          <w:bCs/>
        </w:rPr>
        <w:t>po pošti s povratnico</w:t>
      </w:r>
      <w:r w:rsidR="00E84B8E" w:rsidRPr="00E84B8E">
        <w:rPr>
          <w:b/>
          <w:bCs/>
        </w:rPr>
        <w:t>.</w:t>
      </w:r>
      <w:r w:rsidR="00E84B8E">
        <w:t xml:space="preserve"> </w:t>
      </w:r>
      <w:r w:rsidR="00E84B8E" w:rsidRPr="00E84B8E">
        <w:t>V nujnih primerih je po predhodnem dogovoru možen tudi osebni prevzem dokumenta.</w:t>
      </w:r>
    </w:p>
    <w:sectPr w:rsidR="00E84B8E" w:rsidRPr="00E84B8E" w:rsidSect="00E86C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410" w:right="991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2124" w14:textId="77777777" w:rsidR="006B4F38" w:rsidRDefault="006B4F38" w:rsidP="002C6CCB">
      <w:pPr>
        <w:spacing w:after="0" w:line="240" w:lineRule="auto"/>
      </w:pPr>
      <w:r>
        <w:separator/>
      </w:r>
    </w:p>
  </w:endnote>
  <w:endnote w:type="continuationSeparator" w:id="0">
    <w:p w14:paraId="48DA0E49" w14:textId="77777777" w:rsidR="006B4F38" w:rsidRDefault="006B4F38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5FD6" w14:textId="77777777" w:rsidR="009E4D1D" w:rsidRDefault="009E4D1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48B7BA34" w:rsidR="00547DE6" w:rsidRDefault="00547DE6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1933007912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</w:t>
    </w:r>
    <w:r w:rsidR="009E4D1D">
      <w:t>z</w:t>
    </w:r>
    <w:r w:rsidRPr="00E30EEB">
      <w:t>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  </w:t>
    </w:r>
    <w:r>
      <w:rPr>
        <w:noProof/>
        <w:lang w:eastAsia="sl-SI"/>
      </w:rPr>
      <w:tab/>
    </w:r>
    <w:r>
      <w:rPr>
        <w:noProof/>
        <w:lang w:eastAsia="sl-SI"/>
      </w:rPr>
      <w:tab/>
    </w:r>
    <w:r>
      <w:rPr>
        <w:noProof/>
        <w:lang w:eastAsia="sl-SI"/>
      </w:rPr>
      <w:fldChar w:fldCharType="begin"/>
    </w:r>
    <w:r>
      <w:rPr>
        <w:noProof/>
        <w:lang w:eastAsia="sl-SI"/>
      </w:rPr>
      <w:instrText>PAGE   \* MERGEFORMAT</w:instrText>
    </w:r>
    <w:r>
      <w:rPr>
        <w:noProof/>
        <w:lang w:eastAsia="sl-SI"/>
      </w:rPr>
      <w:fldChar w:fldCharType="separate"/>
    </w:r>
    <w:r w:rsidR="00236B0B">
      <w:rPr>
        <w:noProof/>
        <w:lang w:eastAsia="sl-SI"/>
      </w:rPr>
      <w:t>2</w:t>
    </w:r>
    <w:r>
      <w:rPr>
        <w:noProof/>
        <w:lang w:eastAsia="sl-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547DE6" w:rsidRDefault="00547DE6">
    <w:pPr>
      <w:pStyle w:val="Noga"/>
      <w:jc w:val="right"/>
    </w:pPr>
  </w:p>
  <w:p w14:paraId="6A82BE91" w14:textId="5B3E2D3B" w:rsidR="00547DE6" w:rsidRDefault="00547DE6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1753706812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</w:t>
    </w:r>
    <w:r w:rsidR="00C649CA">
      <w:t>z</w:t>
    </w:r>
    <w:r w:rsidRPr="00E30EEB">
      <w:t>s.si</w:t>
    </w:r>
    <w:r w:rsidRPr="00517A6E">
      <w:rPr>
        <w:noProof/>
        <w:lang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FBA5" w14:textId="77777777" w:rsidR="006B4F38" w:rsidRDefault="006B4F38" w:rsidP="002C6CCB">
      <w:pPr>
        <w:spacing w:after="0" w:line="240" w:lineRule="auto"/>
      </w:pPr>
      <w:r>
        <w:separator/>
      </w:r>
    </w:p>
  </w:footnote>
  <w:footnote w:type="continuationSeparator" w:id="0">
    <w:p w14:paraId="74C2E0E4" w14:textId="77777777" w:rsidR="006B4F38" w:rsidRDefault="006B4F38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195C" w14:textId="77777777" w:rsidR="009E4D1D" w:rsidRDefault="009E4D1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7ED2" w14:textId="77777777" w:rsidR="009E4D1D" w:rsidRDefault="009E4D1D" w:rsidP="009E4D1D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70528" behindDoc="0" locked="0" layoutInCell="1" allowOverlap="1" wp14:anchorId="1A6C67E0" wp14:editId="4BD9B6E5">
          <wp:simplePos x="0" y="0"/>
          <wp:positionH relativeFrom="column">
            <wp:posOffset>-948054</wp:posOffset>
          </wp:positionH>
          <wp:positionV relativeFrom="paragraph">
            <wp:posOffset>-1243965</wp:posOffset>
          </wp:positionV>
          <wp:extent cx="1866900" cy="1977407"/>
          <wp:effectExtent l="0" t="0" r="0" b="0"/>
          <wp:wrapNone/>
          <wp:docPr id="39484102" name="Slika 39484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1877232" cy="198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9504" behindDoc="1" locked="0" layoutInCell="1" allowOverlap="1" wp14:anchorId="7A4A43B5" wp14:editId="0E1472C3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923329951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055DF13F" w14:textId="77777777" w:rsidR="009E4D1D" w:rsidRDefault="009E4D1D" w:rsidP="009E4D1D">
    <w:pPr>
      <w:pStyle w:val="Glava"/>
    </w:pPr>
    <w:r>
      <w:t>6230 Postojna</w:t>
    </w:r>
  </w:p>
  <w:p w14:paraId="7FFC9EC7" w14:textId="77777777" w:rsidR="009E4D1D" w:rsidRPr="008A360D" w:rsidRDefault="009E4D1D" w:rsidP="009E4D1D">
    <w:pPr>
      <w:pStyle w:val="Glava"/>
    </w:pPr>
  </w:p>
  <w:p w14:paraId="19642E88" w14:textId="77777777" w:rsidR="009E4D1D" w:rsidRDefault="009E4D1D" w:rsidP="009E4D1D">
    <w:pPr>
      <w:pStyle w:val="Glava"/>
    </w:pPr>
  </w:p>
  <w:p w14:paraId="3359E329" w14:textId="77777777" w:rsidR="009E4D1D" w:rsidRDefault="009E4D1D" w:rsidP="009E4D1D">
    <w:pPr>
      <w:pStyle w:val="Glava"/>
    </w:pPr>
  </w:p>
  <w:p w14:paraId="32974F60" w14:textId="77777777" w:rsidR="009E4D1D" w:rsidRDefault="009E4D1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547DE6" w:rsidRDefault="00547DE6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7A6B5901">
          <wp:simplePos x="0" y="0"/>
          <wp:positionH relativeFrom="column">
            <wp:posOffset>-948054</wp:posOffset>
          </wp:positionH>
          <wp:positionV relativeFrom="paragraph">
            <wp:posOffset>-1243965</wp:posOffset>
          </wp:positionV>
          <wp:extent cx="1866900" cy="1977407"/>
          <wp:effectExtent l="0" t="0" r="0" b="0"/>
          <wp:wrapNone/>
          <wp:docPr id="873530578" name="Slika 873530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1877232" cy="198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438317776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547DE6" w:rsidRDefault="00547DE6" w:rsidP="009E6FA5">
    <w:pPr>
      <w:pStyle w:val="Glava"/>
    </w:pPr>
    <w:r>
      <w:t>6230 Postojna</w:t>
    </w:r>
  </w:p>
  <w:p w14:paraId="75BDD85B" w14:textId="77777777" w:rsidR="00547DE6" w:rsidRPr="008A360D" w:rsidRDefault="00547DE6" w:rsidP="009E6FA5">
    <w:pPr>
      <w:pStyle w:val="Glava"/>
    </w:pPr>
  </w:p>
  <w:p w14:paraId="5300794F" w14:textId="03427E31" w:rsidR="00547DE6" w:rsidRDefault="00547DE6">
    <w:pPr>
      <w:pStyle w:val="Glava"/>
    </w:pPr>
  </w:p>
  <w:p w14:paraId="28EFD6F9" w14:textId="1416D8A4" w:rsidR="00547DE6" w:rsidRDefault="00547D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43A"/>
    <w:multiLevelType w:val="hybridMultilevel"/>
    <w:tmpl w:val="7F14C676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9793F"/>
    <w:multiLevelType w:val="hybridMultilevel"/>
    <w:tmpl w:val="6604369C"/>
    <w:lvl w:ilvl="0" w:tplc="9B323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3883"/>
    <w:multiLevelType w:val="hybridMultilevel"/>
    <w:tmpl w:val="C8342C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32A32"/>
    <w:multiLevelType w:val="hybridMultilevel"/>
    <w:tmpl w:val="0C8CC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0A75"/>
    <w:multiLevelType w:val="hybridMultilevel"/>
    <w:tmpl w:val="E772B7D6"/>
    <w:lvl w:ilvl="0" w:tplc="B1F0CE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8A3"/>
    <w:multiLevelType w:val="multilevel"/>
    <w:tmpl w:val="B9F2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83E3C"/>
    <w:multiLevelType w:val="hybridMultilevel"/>
    <w:tmpl w:val="D7F4356A"/>
    <w:lvl w:ilvl="0" w:tplc="9B72E18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239C0"/>
    <w:multiLevelType w:val="multilevel"/>
    <w:tmpl w:val="548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411D3"/>
    <w:multiLevelType w:val="multilevel"/>
    <w:tmpl w:val="C6E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964889">
    <w:abstractNumId w:val="4"/>
  </w:num>
  <w:num w:numId="2" w16cid:durableId="1564557244">
    <w:abstractNumId w:val="7"/>
  </w:num>
  <w:num w:numId="3" w16cid:durableId="2068260331">
    <w:abstractNumId w:val="8"/>
  </w:num>
  <w:num w:numId="4" w16cid:durableId="143551303">
    <w:abstractNumId w:val="5"/>
  </w:num>
  <w:num w:numId="5" w16cid:durableId="1164011614">
    <w:abstractNumId w:val="3"/>
  </w:num>
  <w:num w:numId="6" w16cid:durableId="1969893332">
    <w:abstractNumId w:val="6"/>
  </w:num>
  <w:num w:numId="7" w16cid:durableId="2120835856">
    <w:abstractNumId w:val="1"/>
  </w:num>
  <w:num w:numId="8" w16cid:durableId="1539857911">
    <w:abstractNumId w:val="0"/>
  </w:num>
  <w:num w:numId="9" w16cid:durableId="116898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02482"/>
    <w:rsid w:val="000031FD"/>
    <w:rsid w:val="00010CEC"/>
    <w:rsid w:val="00011A32"/>
    <w:rsid w:val="00022C35"/>
    <w:rsid w:val="00023E5B"/>
    <w:rsid w:val="000423A2"/>
    <w:rsid w:val="00046E10"/>
    <w:rsid w:val="00067727"/>
    <w:rsid w:val="00077D76"/>
    <w:rsid w:val="00090ACC"/>
    <w:rsid w:val="000918AB"/>
    <w:rsid w:val="00092653"/>
    <w:rsid w:val="000C7200"/>
    <w:rsid w:val="000D0594"/>
    <w:rsid w:val="000D231B"/>
    <w:rsid w:val="000D3CE9"/>
    <w:rsid w:val="000D5265"/>
    <w:rsid w:val="000E0774"/>
    <w:rsid w:val="000E0B09"/>
    <w:rsid w:val="000E790C"/>
    <w:rsid w:val="00100908"/>
    <w:rsid w:val="00134CDB"/>
    <w:rsid w:val="00145C89"/>
    <w:rsid w:val="0016729E"/>
    <w:rsid w:val="001949E8"/>
    <w:rsid w:val="001B1C7A"/>
    <w:rsid w:val="001B1DAE"/>
    <w:rsid w:val="001B48C0"/>
    <w:rsid w:val="001D5056"/>
    <w:rsid w:val="001D5B62"/>
    <w:rsid w:val="001F497C"/>
    <w:rsid w:val="001F49AB"/>
    <w:rsid w:val="0021196B"/>
    <w:rsid w:val="002150DF"/>
    <w:rsid w:val="0022283A"/>
    <w:rsid w:val="00227AA9"/>
    <w:rsid w:val="002311D1"/>
    <w:rsid w:val="00236B0B"/>
    <w:rsid w:val="00247494"/>
    <w:rsid w:val="00251D50"/>
    <w:rsid w:val="00257523"/>
    <w:rsid w:val="00266DDD"/>
    <w:rsid w:val="0027562D"/>
    <w:rsid w:val="0029216F"/>
    <w:rsid w:val="0029549D"/>
    <w:rsid w:val="002B3E88"/>
    <w:rsid w:val="002C6CCB"/>
    <w:rsid w:val="002E326B"/>
    <w:rsid w:val="0030149F"/>
    <w:rsid w:val="00310A6C"/>
    <w:rsid w:val="00310E90"/>
    <w:rsid w:val="00315CFA"/>
    <w:rsid w:val="00330999"/>
    <w:rsid w:val="003334F8"/>
    <w:rsid w:val="003334FD"/>
    <w:rsid w:val="00342FEB"/>
    <w:rsid w:val="00352CC8"/>
    <w:rsid w:val="00353528"/>
    <w:rsid w:val="003565D5"/>
    <w:rsid w:val="00364EEC"/>
    <w:rsid w:val="00375605"/>
    <w:rsid w:val="00393CE9"/>
    <w:rsid w:val="003947F3"/>
    <w:rsid w:val="003A3965"/>
    <w:rsid w:val="003C0FFA"/>
    <w:rsid w:val="003C3D23"/>
    <w:rsid w:val="003C7782"/>
    <w:rsid w:val="003D0D58"/>
    <w:rsid w:val="003E32D0"/>
    <w:rsid w:val="003F26A2"/>
    <w:rsid w:val="0041130C"/>
    <w:rsid w:val="00415D46"/>
    <w:rsid w:val="00433ADB"/>
    <w:rsid w:val="004356E6"/>
    <w:rsid w:val="004518FA"/>
    <w:rsid w:val="00452161"/>
    <w:rsid w:val="00460604"/>
    <w:rsid w:val="00463D08"/>
    <w:rsid w:val="00470B83"/>
    <w:rsid w:val="00485BC2"/>
    <w:rsid w:val="004A429F"/>
    <w:rsid w:val="004C4510"/>
    <w:rsid w:val="004E3F39"/>
    <w:rsid w:val="004E5582"/>
    <w:rsid w:val="004E72FE"/>
    <w:rsid w:val="004F2009"/>
    <w:rsid w:val="004F2F67"/>
    <w:rsid w:val="004F703C"/>
    <w:rsid w:val="00502955"/>
    <w:rsid w:val="00504C67"/>
    <w:rsid w:val="005076D8"/>
    <w:rsid w:val="00522765"/>
    <w:rsid w:val="00532E6D"/>
    <w:rsid w:val="00540718"/>
    <w:rsid w:val="00547DE6"/>
    <w:rsid w:val="005508C9"/>
    <w:rsid w:val="00573AC4"/>
    <w:rsid w:val="00573D5C"/>
    <w:rsid w:val="005A2F3C"/>
    <w:rsid w:val="005C05B7"/>
    <w:rsid w:val="005D2388"/>
    <w:rsid w:val="005D2A54"/>
    <w:rsid w:val="005D31D5"/>
    <w:rsid w:val="005D3757"/>
    <w:rsid w:val="005D42D4"/>
    <w:rsid w:val="005D43E5"/>
    <w:rsid w:val="005D62DD"/>
    <w:rsid w:val="005E08D8"/>
    <w:rsid w:val="00600330"/>
    <w:rsid w:val="0060185E"/>
    <w:rsid w:val="0062351C"/>
    <w:rsid w:val="00625281"/>
    <w:rsid w:val="00631963"/>
    <w:rsid w:val="00632F19"/>
    <w:rsid w:val="00651E40"/>
    <w:rsid w:val="00655042"/>
    <w:rsid w:val="00660D87"/>
    <w:rsid w:val="006844C9"/>
    <w:rsid w:val="006942E5"/>
    <w:rsid w:val="00696E37"/>
    <w:rsid w:val="006B3EC5"/>
    <w:rsid w:val="006B4F38"/>
    <w:rsid w:val="006E0049"/>
    <w:rsid w:val="006E6B06"/>
    <w:rsid w:val="006F250C"/>
    <w:rsid w:val="00733B10"/>
    <w:rsid w:val="00736C83"/>
    <w:rsid w:val="0076597D"/>
    <w:rsid w:val="00777DFA"/>
    <w:rsid w:val="007804C6"/>
    <w:rsid w:val="00785574"/>
    <w:rsid w:val="0079134E"/>
    <w:rsid w:val="007A3FF8"/>
    <w:rsid w:val="007A40F8"/>
    <w:rsid w:val="007B11AD"/>
    <w:rsid w:val="007B269D"/>
    <w:rsid w:val="007B4A65"/>
    <w:rsid w:val="007D15A8"/>
    <w:rsid w:val="007D3CE2"/>
    <w:rsid w:val="007D6FBA"/>
    <w:rsid w:val="007E6373"/>
    <w:rsid w:val="007F16AE"/>
    <w:rsid w:val="007F3B96"/>
    <w:rsid w:val="007F6A3A"/>
    <w:rsid w:val="00805558"/>
    <w:rsid w:val="00807EC0"/>
    <w:rsid w:val="0082208E"/>
    <w:rsid w:val="00825A9A"/>
    <w:rsid w:val="008507F1"/>
    <w:rsid w:val="00850D91"/>
    <w:rsid w:val="00853C76"/>
    <w:rsid w:val="00870D11"/>
    <w:rsid w:val="008766A6"/>
    <w:rsid w:val="00884A64"/>
    <w:rsid w:val="00885179"/>
    <w:rsid w:val="00892FB0"/>
    <w:rsid w:val="008A360D"/>
    <w:rsid w:val="008A59E8"/>
    <w:rsid w:val="008C2AD7"/>
    <w:rsid w:val="008C45C9"/>
    <w:rsid w:val="008D0D35"/>
    <w:rsid w:val="008D1D77"/>
    <w:rsid w:val="008D2135"/>
    <w:rsid w:val="008E4E4A"/>
    <w:rsid w:val="008E59B9"/>
    <w:rsid w:val="009041D8"/>
    <w:rsid w:val="00916C67"/>
    <w:rsid w:val="00921A97"/>
    <w:rsid w:val="00926D3E"/>
    <w:rsid w:val="0093417A"/>
    <w:rsid w:val="0093714C"/>
    <w:rsid w:val="00937ED9"/>
    <w:rsid w:val="009413AD"/>
    <w:rsid w:val="00965267"/>
    <w:rsid w:val="009705C2"/>
    <w:rsid w:val="00976B93"/>
    <w:rsid w:val="0099100A"/>
    <w:rsid w:val="009D3692"/>
    <w:rsid w:val="009E4D1D"/>
    <w:rsid w:val="009E6FA5"/>
    <w:rsid w:val="00A169AD"/>
    <w:rsid w:val="00A262E5"/>
    <w:rsid w:val="00A27FCB"/>
    <w:rsid w:val="00A36D2D"/>
    <w:rsid w:val="00A520F8"/>
    <w:rsid w:val="00A63C3B"/>
    <w:rsid w:val="00A75816"/>
    <w:rsid w:val="00A8143C"/>
    <w:rsid w:val="00A86CEA"/>
    <w:rsid w:val="00A947AF"/>
    <w:rsid w:val="00AA2795"/>
    <w:rsid w:val="00AA3AA3"/>
    <w:rsid w:val="00AC59A0"/>
    <w:rsid w:val="00AD2A59"/>
    <w:rsid w:val="00AE41BC"/>
    <w:rsid w:val="00AF3BAB"/>
    <w:rsid w:val="00AF6B59"/>
    <w:rsid w:val="00AF7711"/>
    <w:rsid w:val="00B01A19"/>
    <w:rsid w:val="00B04C7A"/>
    <w:rsid w:val="00B124F4"/>
    <w:rsid w:val="00B16359"/>
    <w:rsid w:val="00B16B67"/>
    <w:rsid w:val="00B272CF"/>
    <w:rsid w:val="00B35F1D"/>
    <w:rsid w:val="00B63283"/>
    <w:rsid w:val="00B76A69"/>
    <w:rsid w:val="00B8213C"/>
    <w:rsid w:val="00BA23C7"/>
    <w:rsid w:val="00BB0E40"/>
    <w:rsid w:val="00BC587E"/>
    <w:rsid w:val="00BF3630"/>
    <w:rsid w:val="00C055C3"/>
    <w:rsid w:val="00C11C25"/>
    <w:rsid w:val="00C24EC3"/>
    <w:rsid w:val="00C35D78"/>
    <w:rsid w:val="00C37FF4"/>
    <w:rsid w:val="00C40B3E"/>
    <w:rsid w:val="00C649CA"/>
    <w:rsid w:val="00C70985"/>
    <w:rsid w:val="00C85477"/>
    <w:rsid w:val="00CA07AA"/>
    <w:rsid w:val="00CC4C85"/>
    <w:rsid w:val="00CC6B5A"/>
    <w:rsid w:val="00CE5089"/>
    <w:rsid w:val="00D11065"/>
    <w:rsid w:val="00D2399F"/>
    <w:rsid w:val="00D369C7"/>
    <w:rsid w:val="00D3725E"/>
    <w:rsid w:val="00D37F2F"/>
    <w:rsid w:val="00D55B2D"/>
    <w:rsid w:val="00D56996"/>
    <w:rsid w:val="00D72DBC"/>
    <w:rsid w:val="00D74CED"/>
    <w:rsid w:val="00D83C48"/>
    <w:rsid w:val="00D97824"/>
    <w:rsid w:val="00DB5EC4"/>
    <w:rsid w:val="00DB69EF"/>
    <w:rsid w:val="00DC1FCA"/>
    <w:rsid w:val="00DC5B1B"/>
    <w:rsid w:val="00DE4C37"/>
    <w:rsid w:val="00DE7489"/>
    <w:rsid w:val="00DE7A3D"/>
    <w:rsid w:val="00DF1BCD"/>
    <w:rsid w:val="00E0466A"/>
    <w:rsid w:val="00E16026"/>
    <w:rsid w:val="00E17F3D"/>
    <w:rsid w:val="00E20CB6"/>
    <w:rsid w:val="00E272F9"/>
    <w:rsid w:val="00E27622"/>
    <w:rsid w:val="00E3227D"/>
    <w:rsid w:val="00E41ABD"/>
    <w:rsid w:val="00E508D5"/>
    <w:rsid w:val="00E52800"/>
    <w:rsid w:val="00E54C95"/>
    <w:rsid w:val="00E76B9D"/>
    <w:rsid w:val="00E77A7F"/>
    <w:rsid w:val="00E77F06"/>
    <w:rsid w:val="00E809ED"/>
    <w:rsid w:val="00E84B8E"/>
    <w:rsid w:val="00E86C2D"/>
    <w:rsid w:val="00EA2F75"/>
    <w:rsid w:val="00EA7A33"/>
    <w:rsid w:val="00EA7EBF"/>
    <w:rsid w:val="00EB4037"/>
    <w:rsid w:val="00EB4E35"/>
    <w:rsid w:val="00ED1B0E"/>
    <w:rsid w:val="00ED2304"/>
    <w:rsid w:val="00EE18DE"/>
    <w:rsid w:val="00EE27B5"/>
    <w:rsid w:val="00EF5DDC"/>
    <w:rsid w:val="00EF6EBC"/>
    <w:rsid w:val="00F11F2C"/>
    <w:rsid w:val="00F14969"/>
    <w:rsid w:val="00F20C1B"/>
    <w:rsid w:val="00F24302"/>
    <w:rsid w:val="00F30816"/>
    <w:rsid w:val="00F33B11"/>
    <w:rsid w:val="00F35761"/>
    <w:rsid w:val="00F360AC"/>
    <w:rsid w:val="00F50F30"/>
    <w:rsid w:val="00F52775"/>
    <w:rsid w:val="00F64591"/>
    <w:rsid w:val="00F658C2"/>
    <w:rsid w:val="00F77BFF"/>
    <w:rsid w:val="00F8368E"/>
    <w:rsid w:val="00F91560"/>
    <w:rsid w:val="00F91DFB"/>
    <w:rsid w:val="00FB0CE5"/>
    <w:rsid w:val="00FB5556"/>
    <w:rsid w:val="00FB6D6E"/>
    <w:rsid w:val="00FC6B3B"/>
    <w:rsid w:val="00FD301A"/>
    <w:rsid w:val="00FE4F40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uiPriority w:val="99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uiPriority w:val="99"/>
    <w:rsid w:val="00B04C7A"/>
    <w:rPr>
      <w:sz w:val="16"/>
      <w:szCs w:val="16"/>
    </w:rPr>
  </w:style>
  <w:style w:type="table" w:styleId="Tabelamrea">
    <w:name w:val="Table Grid"/>
    <w:basedOn w:val="Navadnatabela"/>
    <w:uiPriority w:val="5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5508C9"/>
    <w:pPr>
      <w:tabs>
        <w:tab w:val="clear" w:pos="992"/>
      </w:tabs>
      <w:spacing w:after="0" w:line="30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5508C9"/>
    <w:rPr>
      <w:rFonts w:ascii="Calibri" w:hAnsi="Calibri"/>
      <w:szCs w:val="21"/>
    </w:rPr>
  </w:style>
  <w:style w:type="paragraph" w:customStyle="1" w:styleId="v1v1v1msonormal">
    <w:name w:val="v1v1v1msonormal"/>
    <w:basedOn w:val="Navaden"/>
    <w:rsid w:val="00785574"/>
    <w:pPr>
      <w:tabs>
        <w:tab w:val="clear" w:pos="992"/>
      </w:tabs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  <w:style w:type="paragraph" w:customStyle="1" w:styleId="v1v1v1v1v1msonormal">
    <w:name w:val="v1v1v1v1v1msonormal"/>
    <w:basedOn w:val="Navaden"/>
    <w:rsid w:val="00F91560"/>
    <w:pPr>
      <w:tabs>
        <w:tab w:val="clear" w:pos="992"/>
      </w:tabs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7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5-01-0505" TargetMode="External"/><Relationship Id="rId13" Type="http://schemas.openxmlformats.org/officeDocument/2006/relationships/hyperlink" Target="mailto:sglzs.postojna@guest.arnes.s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0-01-328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8-01-134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16-01-1366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5-01-3306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CD1EE-4965-44C2-8D63-6A965C9C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Maja Trugar</cp:lastModifiedBy>
  <cp:revision>10</cp:revision>
  <cp:lastPrinted>2025-04-07T06:46:00Z</cp:lastPrinted>
  <dcterms:created xsi:type="dcterms:W3CDTF">2025-04-14T13:04:00Z</dcterms:created>
  <dcterms:modified xsi:type="dcterms:W3CDTF">2025-04-16T10:17:00Z</dcterms:modified>
</cp:coreProperties>
</file>